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6C07" w14:textId="25EF7D14" w:rsidR="00372B8F" w:rsidRDefault="00372B8F">
      <w:bookmarkStart w:id="0" w:name="_Hlk124944187"/>
    </w:p>
    <w:p w14:paraId="32D406C9" w14:textId="338E8C69" w:rsidR="002027E7" w:rsidRDefault="002027E7">
      <w:pPr>
        <w:rPr>
          <w:lang w:val="en-US"/>
        </w:rPr>
      </w:pPr>
    </w:p>
    <w:p w14:paraId="7EAD5BBA" w14:textId="3FCB292C" w:rsidR="00742FA8" w:rsidRDefault="00742FA8">
      <w:pPr>
        <w:rPr>
          <w:lang w:val="en-US"/>
        </w:rPr>
      </w:pPr>
    </w:p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2B311C" w14:paraId="131B86C3" w14:textId="77777777" w:rsidTr="004A4726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77352239" w14:textId="77777777" w:rsidR="002B311C" w:rsidRDefault="002B311C" w:rsidP="002B311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5AC32ED" w14:textId="00958056" w:rsidR="002B311C" w:rsidRPr="00906B87" w:rsidRDefault="002B311C" w:rsidP="002B311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F221A4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11D7BA7E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C62BA29" w14:textId="77777777" w:rsidR="002B311C" w:rsidRDefault="002B311C" w:rsidP="002B311C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1A9ECDDB" w:rsidR="00742FA8" w:rsidRDefault="002B311C" w:rsidP="002B311C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F824B4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3D4F03" w14:paraId="425D15D4" w14:textId="77777777" w:rsidTr="004A4726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2B311C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2B311C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4A4726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0082416F" w:rsidR="006D3771" w:rsidRPr="006D3771" w:rsidRDefault="00496B58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Ireland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1" w:name="_Toc36635809"/>
      <w:bookmarkEnd w:id="0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1"/>
      <w:r w:rsidRPr="00546B57">
        <w:rPr>
          <w:lang w:val="en-US"/>
        </w:rPr>
        <w:t xml:space="preserve"> </w:t>
      </w:r>
    </w:p>
    <w:p w14:paraId="5D9260C2" w14:textId="3AF17566" w:rsidR="004A628B" w:rsidRPr="00733DC6" w:rsidRDefault="004A628B" w:rsidP="004A628B">
      <w:pPr>
        <w:pStyle w:val="Default"/>
        <w:ind w:left="1080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bookmarkStart w:id="2" w:name="_Hlk124944358"/>
    <w:p w14:paraId="56C7602E" w14:textId="77777777" w:rsidR="009C1856" w:rsidRPr="00733DC6" w:rsidRDefault="00167B15" w:rsidP="009C1856">
      <w:pPr>
        <w:rPr>
          <w:rStyle w:val="Hyperlink"/>
          <w:rFonts w:cstheme="minorHAnsi"/>
          <w:lang w:val="en-US"/>
        </w:rPr>
      </w:pPr>
      <w:r w:rsidRPr="00733DC6">
        <w:fldChar w:fldCharType="begin"/>
      </w:r>
      <w:r w:rsidRPr="00733DC6">
        <w:rPr>
          <w:rFonts w:cstheme="minorHAnsi"/>
          <w:lang w:val="en-GB"/>
        </w:rPr>
        <w:instrText xml:space="preserve"> HYPERLINK "https://rm.coe.int/country-profile-ireland-en/1680a96727" </w:instrText>
      </w:r>
      <w:r w:rsidRPr="00733DC6">
        <w:fldChar w:fldCharType="separate"/>
      </w:r>
      <w:r w:rsidR="009C1856" w:rsidRPr="00733DC6">
        <w:rPr>
          <w:rStyle w:val="Hyperlink"/>
          <w:rFonts w:cstheme="minorHAnsi"/>
          <w:lang w:val="en-US"/>
        </w:rPr>
        <w:t>CEPEJ Evaluation Report 2022 - Country Profile Ireland</w:t>
      </w:r>
      <w:r w:rsidRPr="00733DC6">
        <w:rPr>
          <w:rStyle w:val="Hyperlink"/>
          <w:rFonts w:cstheme="minorHAnsi"/>
          <w:lang w:val="en-US"/>
        </w:rPr>
        <w:fldChar w:fldCharType="end"/>
      </w:r>
    </w:p>
    <w:p w14:paraId="7DA63EBC" w14:textId="77777777" w:rsidR="00167B15" w:rsidRPr="00733DC6" w:rsidRDefault="00167B15" w:rsidP="009C1856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07A1F532" w14:textId="1CF1A727" w:rsidR="009C1856" w:rsidRPr="00733DC6" w:rsidRDefault="00F221A4" w:rsidP="009C1856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hyperlink r:id="rId9" w:history="1">
        <w:r w:rsidR="009C1856" w:rsidRPr="00733DC6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CEPEJ/Scoreboard - Country profile Ireland</w:t>
        </w:r>
      </w:hyperlink>
      <w:r w:rsidR="009C1856" w:rsidRPr="00733DC6">
        <w:rPr>
          <w:rFonts w:asciiTheme="minorHAnsi" w:hAnsiTheme="minorHAnsi" w:cstheme="minorHAnsi"/>
          <w:color w:val="auto"/>
          <w:sz w:val="20"/>
          <w:szCs w:val="20"/>
          <w:lang w:val="en-US"/>
        </w:rPr>
        <w:t xml:space="preserve"> </w:t>
      </w:r>
    </w:p>
    <w:p w14:paraId="6B4832A3" w14:textId="77777777" w:rsidR="009C1856" w:rsidRPr="00733DC6" w:rsidRDefault="009C1856" w:rsidP="009C1856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136DA0EB" w14:textId="27C419F2" w:rsidR="0042271A" w:rsidRPr="00733DC6" w:rsidRDefault="00F221A4" w:rsidP="00167B15">
      <w:pPr>
        <w:pStyle w:val="Subtitle"/>
        <w:rPr>
          <w:rFonts w:asciiTheme="minorHAnsi" w:eastAsia="Times New Roman" w:hAnsiTheme="minorHAnsi" w:cstheme="minorHAnsi"/>
          <w:color w:val="F49100"/>
          <w:sz w:val="20"/>
          <w:szCs w:val="20"/>
          <w:u w:val="single"/>
          <w:lang w:val="en-GB"/>
        </w:rPr>
      </w:pPr>
      <w:hyperlink r:id="rId10" w:history="1">
        <w:r w:rsidR="009C1856" w:rsidRPr="00733DC6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Ireland</w:t>
        </w:r>
      </w:hyperlink>
      <w:bookmarkEnd w:id="2"/>
    </w:p>
    <w:p w14:paraId="765E24C2" w14:textId="77777777" w:rsidR="00167B15" w:rsidRPr="00733DC6" w:rsidRDefault="00167B15" w:rsidP="0042271A">
      <w:pPr>
        <w:rPr>
          <w:rFonts w:cstheme="minorHAnsi"/>
          <w:lang w:val="en-GB"/>
        </w:rPr>
      </w:pPr>
    </w:p>
    <w:p w14:paraId="6C9E52F8" w14:textId="7D828247" w:rsidR="00167B15" w:rsidRPr="00733DC6" w:rsidRDefault="00F221A4" w:rsidP="0042271A">
      <w:pPr>
        <w:rPr>
          <w:rFonts w:cstheme="minorHAnsi"/>
          <w:lang w:val="en-GB"/>
        </w:rPr>
      </w:pPr>
      <w:hyperlink r:id="rId11" w:history="1">
        <w:r w:rsidR="00167B15" w:rsidRPr="00733DC6">
          <w:rPr>
            <w:rStyle w:val="Hyperlink"/>
            <w:rFonts w:cstheme="minorHAnsi"/>
            <w:lang w:val="en-GB"/>
          </w:rPr>
          <w:t>GRECO Second</w:t>
        </w:r>
        <w:r w:rsidR="0042271A" w:rsidRPr="00733DC6">
          <w:rPr>
            <w:rStyle w:val="Hyperlink"/>
            <w:rFonts w:cstheme="minorHAnsi"/>
            <w:lang w:val="en-GB"/>
          </w:rPr>
          <w:t xml:space="preserve"> Compliance Report</w:t>
        </w:r>
      </w:hyperlink>
      <w:r w:rsidR="00167B15" w:rsidRPr="00733DC6">
        <w:rPr>
          <w:rStyle w:val="Hyperlink"/>
          <w:rFonts w:cstheme="minorHAnsi"/>
          <w:u w:val="none"/>
          <w:lang w:val="en-GB"/>
        </w:rPr>
        <w:t xml:space="preserve">  </w:t>
      </w:r>
      <w:hyperlink r:id="rId12" w:history="1"/>
      <w:r w:rsidR="00167B15" w:rsidRPr="00733DC6">
        <w:rPr>
          <w:rFonts w:cstheme="minorHAnsi"/>
          <w:lang w:val="en-GB"/>
        </w:rPr>
        <w:t>(13 July 2022)</w:t>
      </w:r>
    </w:p>
    <w:p w14:paraId="59B7E296" w14:textId="77777777" w:rsidR="00167B15" w:rsidRPr="00733DC6" w:rsidRDefault="00167B15" w:rsidP="004A628B">
      <w:pPr>
        <w:pStyle w:val="Heading3"/>
        <w:rPr>
          <w:rFonts w:asciiTheme="minorHAnsi" w:hAnsiTheme="minorHAnsi" w:cstheme="minorHAnsi"/>
          <w:sz w:val="20"/>
          <w:szCs w:val="20"/>
          <w:lang w:val="en-US"/>
        </w:rPr>
      </w:pPr>
      <w:bookmarkStart w:id="3" w:name="_Toc36635827"/>
    </w:p>
    <w:bookmarkEnd w:id="3"/>
    <w:p w14:paraId="1ECEB83E" w14:textId="3139CE2E" w:rsidR="002275FF" w:rsidRDefault="00167B15" w:rsidP="004A628B">
      <w:pPr>
        <w:pStyle w:val="Default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733DC6">
        <w:rPr>
          <w:rFonts w:asciiTheme="minorHAnsi" w:hAnsiTheme="minorHAnsi" w:cstheme="minorHAnsi"/>
          <w:color w:val="auto"/>
          <w:sz w:val="20"/>
          <w:szCs w:val="20"/>
          <w:lang w:val="en-US"/>
        </w:rPr>
        <w:t xml:space="preserve">Execution of judgments in </w:t>
      </w:r>
      <w:hyperlink r:id="rId13" w:history="1">
        <w:r w:rsidRPr="00733DC6">
          <w:rPr>
            <w:rStyle w:val="Hyperlink"/>
            <w:rFonts w:asciiTheme="minorHAnsi" w:hAnsiTheme="minorHAnsi" w:cstheme="minorHAnsi"/>
            <w:sz w:val="20"/>
            <w:szCs w:val="20"/>
            <w:lang w:val="en-US"/>
          </w:rPr>
          <w:t>Ireland</w:t>
        </w:r>
      </w:hyperlink>
      <w:r w:rsidRPr="00733DC6">
        <w:rPr>
          <w:rFonts w:asciiTheme="minorHAnsi" w:hAnsiTheme="minorHAnsi" w:cstheme="minorHAnsi"/>
          <w:color w:val="auto"/>
          <w:sz w:val="20"/>
          <w:szCs w:val="20"/>
          <w:lang w:val="en-US"/>
        </w:rPr>
        <w:t xml:space="preserve"> </w:t>
      </w: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6"/>
        <w:gridCol w:w="1171"/>
        <w:gridCol w:w="507"/>
      </w:tblGrid>
      <w:tr w:rsidR="002275FF" w:rsidRPr="003D4F03" w14:paraId="4E9A59E5" w14:textId="77777777" w:rsidTr="003D4F03">
        <w:tc>
          <w:tcPr>
            <w:tcW w:w="9407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E119F" w14:textId="52D2C9DA" w:rsidR="003D4F03" w:rsidRPr="003D4F03" w:rsidRDefault="002275FF" w:rsidP="003D4F03">
            <w:pPr>
              <w:spacing w:before="240"/>
              <w:rPr>
                <w:rFonts w:cstheme="minorHAnsi"/>
                <w:color w:val="333333"/>
              </w:rPr>
            </w:pPr>
            <w:r w:rsidRPr="003D4F03">
              <w:rPr>
                <w:rFonts w:cstheme="minorHAnsi"/>
                <w:color w:val="333333"/>
              </w:rPr>
              <w:t>McFarlane v. Ireland (Application No. 31333/06)</w:t>
            </w:r>
          </w:p>
          <w:tbl>
            <w:tblPr>
              <w:tblW w:w="9191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9191"/>
            </w:tblGrid>
            <w:tr w:rsidR="003D4F03" w:rsidRPr="003D4F03" w14:paraId="51F675D2" w14:textId="77777777" w:rsidTr="003D4F03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91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E6B68F" w14:textId="77777777" w:rsidR="003D4F03" w:rsidRPr="003D4F03" w:rsidRDefault="003D4F03" w:rsidP="003D4F03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3D4F03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</w:t>
                  </w:r>
                  <w:r w:rsidRPr="003D4F03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Lack of effective remedy for excessive length of judicial proceedings</w:t>
                  </w:r>
                  <w:r w:rsidRPr="003D4F03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. </w:t>
                  </w:r>
                </w:p>
              </w:tc>
            </w:tr>
          </w:tbl>
          <w:p w14:paraId="697164D8" w14:textId="12B4023E" w:rsidR="003D4F03" w:rsidRPr="003D4F03" w:rsidRDefault="003D4F03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369261" w14:textId="77777777" w:rsidR="002275FF" w:rsidRPr="003D4F03" w:rsidRDefault="002275FF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3D4F03" w14:paraId="59F30990" w14:textId="77777777" w:rsidTr="003D4F03">
        <w:trPr>
          <w:gridAfter w:val="2"/>
          <w:wAfter w:w="1678" w:type="dxa"/>
        </w:trPr>
        <w:tc>
          <w:tcPr>
            <w:tcW w:w="8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C916" w14:textId="3CF514B5" w:rsidR="003D4F03" w:rsidRPr="003D4F03" w:rsidRDefault="003D4F03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t xml:space="preserve">       </w:t>
            </w:r>
            <w:hyperlink r:id="rId14" w:history="1">
              <w:r w:rsidRPr="003D4F03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CM/Del/Dec(2022)1443/H46-13</w:t>
              </w:r>
            </w:hyperlink>
          </w:p>
        </w:tc>
      </w:tr>
    </w:tbl>
    <w:p w14:paraId="4FEF611D" w14:textId="77777777" w:rsidR="002275FF" w:rsidRPr="00733DC6" w:rsidRDefault="002275FF" w:rsidP="004A628B">
      <w:pPr>
        <w:pStyle w:val="Default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2D31ABE9" w14:textId="6C2CBE8B" w:rsidR="007E2F96" w:rsidRDefault="007E2F96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5C79AE80" w14:textId="0F97F358" w:rsidR="004A628B" w:rsidRPr="00167B15" w:rsidRDefault="004A628B" w:rsidP="00167B15">
      <w:pPr>
        <w:rPr>
          <w:rFonts w:ascii="Calibri" w:eastAsiaTheme="minorHAnsi" w:hAnsi="Calibri" w:cs="Calibri"/>
          <w:sz w:val="22"/>
          <w:szCs w:val="22"/>
          <w:lang w:val="en-US"/>
        </w:rPr>
      </w:pPr>
      <w:bookmarkStart w:id="4" w:name="_Toc36635832"/>
      <w:r w:rsidRPr="00167B1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US"/>
        </w:rPr>
        <w:t>II Anti-corruption framework</w:t>
      </w:r>
      <w:bookmarkEnd w:id="4"/>
      <w:r w:rsidRPr="00167B1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053F2213" w14:textId="77777777" w:rsidR="00167B15" w:rsidRDefault="00F221A4" w:rsidP="00167B15">
      <w:pPr>
        <w:rPr>
          <w:lang w:val="en-GB"/>
        </w:rPr>
      </w:pPr>
      <w:hyperlink r:id="rId15" w:history="1">
        <w:r w:rsidR="00167B15">
          <w:rPr>
            <w:rStyle w:val="Hyperlink"/>
            <w:rFonts w:ascii="Calibri" w:hAnsi="Calibri" w:cs="Calibri"/>
            <w:lang w:val="en-GB"/>
          </w:rPr>
          <w:t>GRECO Second</w:t>
        </w:r>
        <w:r w:rsidR="00167B15" w:rsidRPr="007170BF">
          <w:rPr>
            <w:rStyle w:val="Hyperlink"/>
            <w:rFonts w:ascii="Calibri" w:hAnsi="Calibri" w:cs="Calibri"/>
            <w:lang w:val="en-GB"/>
          </w:rPr>
          <w:t xml:space="preserve"> Compliance Report</w:t>
        </w:r>
      </w:hyperlink>
      <w:r w:rsidR="00167B15" w:rsidRPr="00167B15">
        <w:rPr>
          <w:rStyle w:val="Hyperlink"/>
          <w:rFonts w:ascii="Calibri" w:hAnsi="Calibri" w:cs="Calibri"/>
          <w:u w:val="none"/>
          <w:lang w:val="en-GB"/>
        </w:rPr>
        <w:t xml:space="preserve">  </w:t>
      </w:r>
      <w:hyperlink r:id="rId16" w:history="1"/>
      <w:r w:rsidR="00167B15">
        <w:rPr>
          <w:lang w:val="en-GB"/>
        </w:rPr>
        <w:t>(13 July 2022)</w:t>
      </w:r>
    </w:p>
    <w:p w14:paraId="08F2FED0" w14:textId="77777777" w:rsidR="007E2F96" w:rsidRPr="00546B57" w:rsidRDefault="007E2F96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F060345" w14:textId="4CB604CD" w:rsidR="004A628B" w:rsidRDefault="001D0AE0" w:rsidP="004A628B">
      <w:pPr>
        <w:pStyle w:val="Heading1"/>
        <w:rPr>
          <w:lang w:val="en-US"/>
        </w:rPr>
      </w:pPr>
      <w:bookmarkStart w:id="5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5"/>
      <w:r w:rsidR="004A628B" w:rsidRPr="00546B57">
        <w:rPr>
          <w:lang w:val="en-US"/>
        </w:rPr>
        <w:t xml:space="preserve"> </w:t>
      </w:r>
    </w:p>
    <w:p w14:paraId="0116B211" w14:textId="21C48562" w:rsidR="005D4CD1" w:rsidRDefault="005D4CD1" w:rsidP="00167B15">
      <w:pPr>
        <w:pStyle w:val="Heading3"/>
        <w:rPr>
          <w:lang w:val="en-US"/>
        </w:rPr>
      </w:pPr>
    </w:p>
    <w:p w14:paraId="0B3DB5CE" w14:textId="6B6894A7" w:rsidR="00167B15" w:rsidRPr="00167B15" w:rsidRDefault="00167B15" w:rsidP="00167B15">
      <w:pPr>
        <w:rPr>
          <w:lang w:val="en-US"/>
        </w:rPr>
      </w:pPr>
      <w:r>
        <w:rPr>
          <w:lang w:val="en-US"/>
        </w:rPr>
        <w:t>N/A</w:t>
      </w: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6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6"/>
      <w:r w:rsidRPr="00546B57">
        <w:rPr>
          <w:lang w:val="en-US"/>
        </w:rPr>
        <w:t xml:space="preserve"> </w:t>
      </w:r>
    </w:p>
    <w:p w14:paraId="5A031A1F" w14:textId="261BB884" w:rsidR="0031348F" w:rsidRDefault="0031348F" w:rsidP="0031348F">
      <w:pPr>
        <w:rPr>
          <w:lang w:val="en-US"/>
        </w:rPr>
      </w:pPr>
    </w:p>
    <w:p w14:paraId="20213A04" w14:textId="21283A4C" w:rsidR="005E00FA" w:rsidRPr="003D4F03" w:rsidRDefault="00167B15" w:rsidP="005E00FA">
      <w:pPr>
        <w:rPr>
          <w:lang w:val="en-US"/>
        </w:rPr>
      </w:pPr>
      <w:r>
        <w:rPr>
          <w:lang w:val="en-US"/>
        </w:rPr>
        <w:t>N/A</w:t>
      </w:r>
    </w:p>
    <w:sectPr w:rsidR="005E00FA" w:rsidRPr="003D4F03" w:rsidSect="007B3B82">
      <w:footerReference w:type="default" r:id="rId17"/>
      <w:footerReference w:type="first" r:id="rId1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44F2" w14:textId="77777777" w:rsidR="009971DC" w:rsidRDefault="009971DC" w:rsidP="00857FF1">
      <w:r>
        <w:separator/>
      </w:r>
    </w:p>
  </w:endnote>
  <w:endnote w:type="continuationSeparator" w:id="0">
    <w:p w14:paraId="5AE36B72" w14:textId="77777777" w:rsidR="009971DC" w:rsidRDefault="009971DC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E410" w14:textId="77777777" w:rsidR="009971DC" w:rsidRDefault="009971DC" w:rsidP="00857FF1">
      <w:r>
        <w:separator/>
      </w:r>
    </w:p>
  </w:footnote>
  <w:footnote w:type="continuationSeparator" w:id="0">
    <w:p w14:paraId="7BBF75C4" w14:textId="77777777" w:rsidR="009971DC" w:rsidRDefault="009971DC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292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316504">
    <w:abstractNumId w:val="2"/>
  </w:num>
  <w:num w:numId="3" w16cid:durableId="1313606864">
    <w:abstractNumId w:val="3"/>
  </w:num>
  <w:num w:numId="4" w16cid:durableId="1040014911">
    <w:abstractNumId w:val="6"/>
  </w:num>
  <w:num w:numId="5" w16cid:durableId="260260750">
    <w:abstractNumId w:val="4"/>
  </w:num>
  <w:num w:numId="6" w16cid:durableId="250968251">
    <w:abstractNumId w:val="1"/>
  </w:num>
  <w:num w:numId="7" w16cid:durableId="359942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1293C"/>
    <w:rsid w:val="0002205E"/>
    <w:rsid w:val="00043645"/>
    <w:rsid w:val="0005037E"/>
    <w:rsid w:val="00057AA5"/>
    <w:rsid w:val="000A7CFE"/>
    <w:rsid w:val="000C0EA0"/>
    <w:rsid w:val="000E51C1"/>
    <w:rsid w:val="001038AB"/>
    <w:rsid w:val="001066F0"/>
    <w:rsid w:val="0010692E"/>
    <w:rsid w:val="001257E8"/>
    <w:rsid w:val="001345FE"/>
    <w:rsid w:val="00152FC1"/>
    <w:rsid w:val="00167680"/>
    <w:rsid w:val="00167B15"/>
    <w:rsid w:val="00172847"/>
    <w:rsid w:val="00194CC7"/>
    <w:rsid w:val="001A0B36"/>
    <w:rsid w:val="001C3C52"/>
    <w:rsid w:val="001C77D8"/>
    <w:rsid w:val="001D0AE0"/>
    <w:rsid w:val="001E11F7"/>
    <w:rsid w:val="002027E7"/>
    <w:rsid w:val="0021059A"/>
    <w:rsid w:val="002275FF"/>
    <w:rsid w:val="00237526"/>
    <w:rsid w:val="00252F46"/>
    <w:rsid w:val="00254902"/>
    <w:rsid w:val="00282225"/>
    <w:rsid w:val="00295075"/>
    <w:rsid w:val="002B2FF2"/>
    <w:rsid w:val="002B311C"/>
    <w:rsid w:val="002B4EEF"/>
    <w:rsid w:val="002C68B0"/>
    <w:rsid w:val="0031348F"/>
    <w:rsid w:val="0031474B"/>
    <w:rsid w:val="00351BFE"/>
    <w:rsid w:val="00372B8F"/>
    <w:rsid w:val="00383EF4"/>
    <w:rsid w:val="003A7DCA"/>
    <w:rsid w:val="003D4F03"/>
    <w:rsid w:val="003F0C2C"/>
    <w:rsid w:val="00405578"/>
    <w:rsid w:val="00411DF2"/>
    <w:rsid w:val="0042271A"/>
    <w:rsid w:val="00465D81"/>
    <w:rsid w:val="004771C4"/>
    <w:rsid w:val="00477434"/>
    <w:rsid w:val="00496B58"/>
    <w:rsid w:val="004A4726"/>
    <w:rsid w:val="004A628B"/>
    <w:rsid w:val="004C2B9D"/>
    <w:rsid w:val="004D07C2"/>
    <w:rsid w:val="004D50B6"/>
    <w:rsid w:val="004F3CAE"/>
    <w:rsid w:val="0057123C"/>
    <w:rsid w:val="005728A3"/>
    <w:rsid w:val="005A33E5"/>
    <w:rsid w:val="005D42F2"/>
    <w:rsid w:val="005D4AD7"/>
    <w:rsid w:val="005D4CD1"/>
    <w:rsid w:val="005E00FA"/>
    <w:rsid w:val="005E17CB"/>
    <w:rsid w:val="005E4701"/>
    <w:rsid w:val="005F7C3C"/>
    <w:rsid w:val="00607C05"/>
    <w:rsid w:val="006407A6"/>
    <w:rsid w:val="0065310F"/>
    <w:rsid w:val="00670C82"/>
    <w:rsid w:val="00680789"/>
    <w:rsid w:val="006B6601"/>
    <w:rsid w:val="006D3771"/>
    <w:rsid w:val="007015A6"/>
    <w:rsid w:val="007170BF"/>
    <w:rsid w:val="00733DC6"/>
    <w:rsid w:val="00734D8B"/>
    <w:rsid w:val="00741DFB"/>
    <w:rsid w:val="00742FA8"/>
    <w:rsid w:val="00765245"/>
    <w:rsid w:val="007959C1"/>
    <w:rsid w:val="007B3B82"/>
    <w:rsid w:val="007C5192"/>
    <w:rsid w:val="007C7C21"/>
    <w:rsid w:val="007D198D"/>
    <w:rsid w:val="007D75FF"/>
    <w:rsid w:val="007E287E"/>
    <w:rsid w:val="007E2F96"/>
    <w:rsid w:val="007F74C7"/>
    <w:rsid w:val="008223E0"/>
    <w:rsid w:val="00831CD5"/>
    <w:rsid w:val="00833496"/>
    <w:rsid w:val="008437BD"/>
    <w:rsid w:val="00850ED2"/>
    <w:rsid w:val="00853120"/>
    <w:rsid w:val="00857FF1"/>
    <w:rsid w:val="00874019"/>
    <w:rsid w:val="00887319"/>
    <w:rsid w:val="008A4B1E"/>
    <w:rsid w:val="0090497E"/>
    <w:rsid w:val="00906B87"/>
    <w:rsid w:val="00920FF8"/>
    <w:rsid w:val="0093548C"/>
    <w:rsid w:val="00981D08"/>
    <w:rsid w:val="009971DC"/>
    <w:rsid w:val="009C1856"/>
    <w:rsid w:val="009D0315"/>
    <w:rsid w:val="009D5FD8"/>
    <w:rsid w:val="009D68A7"/>
    <w:rsid w:val="009E1624"/>
    <w:rsid w:val="009E1FF5"/>
    <w:rsid w:val="009E4C05"/>
    <w:rsid w:val="00A246B5"/>
    <w:rsid w:val="00A403FA"/>
    <w:rsid w:val="00A52988"/>
    <w:rsid w:val="00A54D19"/>
    <w:rsid w:val="00AA674A"/>
    <w:rsid w:val="00AA7224"/>
    <w:rsid w:val="00AB74DE"/>
    <w:rsid w:val="00AC11CB"/>
    <w:rsid w:val="00AC541D"/>
    <w:rsid w:val="00AC7259"/>
    <w:rsid w:val="00AD23CC"/>
    <w:rsid w:val="00AD3544"/>
    <w:rsid w:val="00AD5BD0"/>
    <w:rsid w:val="00B00BBB"/>
    <w:rsid w:val="00B24E16"/>
    <w:rsid w:val="00B35012"/>
    <w:rsid w:val="00B36582"/>
    <w:rsid w:val="00B534A9"/>
    <w:rsid w:val="00B554C2"/>
    <w:rsid w:val="00B807B6"/>
    <w:rsid w:val="00B81ED6"/>
    <w:rsid w:val="00B8796B"/>
    <w:rsid w:val="00B87FA2"/>
    <w:rsid w:val="00BC3516"/>
    <w:rsid w:val="00BD26EA"/>
    <w:rsid w:val="00BF5595"/>
    <w:rsid w:val="00C07991"/>
    <w:rsid w:val="00C3127B"/>
    <w:rsid w:val="00C3281E"/>
    <w:rsid w:val="00C45527"/>
    <w:rsid w:val="00C61A78"/>
    <w:rsid w:val="00C657E0"/>
    <w:rsid w:val="00C75135"/>
    <w:rsid w:val="00C86F4B"/>
    <w:rsid w:val="00C97EEC"/>
    <w:rsid w:val="00CA1D7D"/>
    <w:rsid w:val="00CA7DF5"/>
    <w:rsid w:val="00CC77CF"/>
    <w:rsid w:val="00CD6208"/>
    <w:rsid w:val="00CE5554"/>
    <w:rsid w:val="00CF09C8"/>
    <w:rsid w:val="00CF1C6F"/>
    <w:rsid w:val="00D042A3"/>
    <w:rsid w:val="00D20872"/>
    <w:rsid w:val="00D350DA"/>
    <w:rsid w:val="00D37016"/>
    <w:rsid w:val="00D41DFB"/>
    <w:rsid w:val="00D67FAA"/>
    <w:rsid w:val="00DC6433"/>
    <w:rsid w:val="00DC7320"/>
    <w:rsid w:val="00DF7C08"/>
    <w:rsid w:val="00E13AE1"/>
    <w:rsid w:val="00E147EE"/>
    <w:rsid w:val="00E302EB"/>
    <w:rsid w:val="00E42429"/>
    <w:rsid w:val="00E6215F"/>
    <w:rsid w:val="00E727C9"/>
    <w:rsid w:val="00EC26C6"/>
    <w:rsid w:val="00EF5AB9"/>
    <w:rsid w:val="00EF605D"/>
    <w:rsid w:val="00F002C3"/>
    <w:rsid w:val="00F0174A"/>
    <w:rsid w:val="00F070DD"/>
    <w:rsid w:val="00F221A4"/>
    <w:rsid w:val="00F3151D"/>
    <w:rsid w:val="00F345E4"/>
    <w:rsid w:val="00F71177"/>
    <w:rsid w:val="00F824B4"/>
    <w:rsid w:val="00F82F06"/>
    <w:rsid w:val="00F847EB"/>
    <w:rsid w:val="00F91B36"/>
    <w:rsid w:val="00F97669"/>
    <w:rsid w:val="00FA0DDE"/>
    <w:rsid w:val="00FA1615"/>
    <w:rsid w:val="00FA480D"/>
    <w:rsid w:val="00FC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FE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paragraph" w:customStyle="1" w:styleId="COEHI">
    <w:name w:val="COE_HI"/>
    <w:basedOn w:val="Normal"/>
    <w:qFormat/>
    <w:rsid w:val="007015A6"/>
    <w:pPr>
      <w:numPr>
        <w:numId w:val="5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10692E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10692E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10692E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4C2B9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2275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ireland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greco/-/finland-publication-of-the-fifth-round-compliance-report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coe.int/en/web/greco/-/finland-publication-of-the-fifth-round-compliance-repor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m.coe.int/fourth-evaluation-round-corruption-prevention-in-respect-of-members-of/1680a738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m.coe.int/fourth-evaluation-round-corruption-prevention-in-respect-of-members-of/1680a73867" TargetMode="External"/><Relationship Id="rId10" Type="http://schemas.openxmlformats.org/officeDocument/2006/relationships/hyperlink" Target="https://www.coe.int/web/cepej/country-profiles/irelan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m.coe.int/ireland-country-fiche/1680a77897" TargetMode="External"/><Relationship Id="rId14" Type="http://schemas.openxmlformats.org/officeDocument/2006/relationships/hyperlink" Target="https://search.coe.int/cm/Pages/result_details.aspx?Reference=CM/Del/Dec(2022)1443/H46-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7B6A-E21E-4E87-88A5-753BF7B9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5</cp:revision>
  <dcterms:created xsi:type="dcterms:W3CDTF">2023-01-18T13:51:00Z</dcterms:created>
  <dcterms:modified xsi:type="dcterms:W3CDTF">2023-01-19T12:02:00Z</dcterms:modified>
</cp:coreProperties>
</file>